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57892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D86" w:rsidRPr="00352A1D" w:rsidRDefault="00CC5D86" w:rsidP="00352A1D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6</w:t>
            </w:r>
          </w:p>
          <w:p w:rsidR="00352A1D" w:rsidRPr="00352A1D" w:rsidRDefault="00F57892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>Del  11 al 15</w:t>
            </w:r>
            <w:r w:rsidR="00352A1D"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 de mayo</w:t>
            </w:r>
          </w:p>
        </w:tc>
      </w:tr>
      <w:tr w:rsidR="00352A1D" w:rsidRPr="006B6F6C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86" w:rsidRPr="006B6F6C" w:rsidRDefault="005735B0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14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Default="005735B0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5735B0">
              <w:rPr>
                <w:rFonts w:ascii="Arial" w:hAnsi="Arial" w:cs="Arial"/>
                <w:sz w:val="24"/>
                <w:szCs w:val="24"/>
              </w:rPr>
              <w:t>Investigar y explicar efectos positivos y negativos de la actividad humana en los océanos, lagos, ríos, glaciares, entre otros, proponiendo acciones de protección de las reservas hídricas en Chile y comunicando sus resultados</w:t>
            </w:r>
          </w:p>
          <w:p w:rsidR="005735B0" w:rsidRPr="00702BA7" w:rsidRDefault="005735B0" w:rsidP="0032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62D49" w:rsidRDefault="00762D49" w:rsidP="00762D49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F93" w:rsidRDefault="00762D49" w:rsidP="003260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F93">
              <w:rPr>
                <w:rFonts w:ascii="Arial" w:hAnsi="Arial" w:cs="Arial"/>
                <w:sz w:val="24"/>
                <w:szCs w:val="24"/>
              </w:rPr>
              <w:t>Uso y cuidado del agua.</w:t>
            </w:r>
          </w:p>
          <w:p w:rsidR="008F0F93" w:rsidRPr="00E816E6" w:rsidRDefault="008F0F93" w:rsidP="003260BF">
            <w:pPr>
              <w:rPr>
                <w:rFonts w:ascii="Arial" w:hAnsi="Arial" w:cs="Arial"/>
                <w:sz w:val="24"/>
                <w:szCs w:val="24"/>
              </w:rPr>
            </w:pPr>
          </w:p>
          <w:p w:rsidR="00762D49" w:rsidRDefault="008F0F93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8F0F93">
              <w:rPr>
                <w:rFonts w:ascii="Arial" w:hAnsi="Arial" w:cs="Arial"/>
                <w:sz w:val="24"/>
                <w:szCs w:val="24"/>
              </w:rPr>
              <w:t>Efectos positivos y negativos de la actividad humana en los océanos, lagos, ríos, glaciares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0F93" w:rsidRPr="00E816E6" w:rsidRDefault="008F0F93" w:rsidP="00762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</w:t>
            </w:r>
            <w:r w:rsidRPr="008F0F93">
              <w:rPr>
                <w:rFonts w:ascii="Arial" w:hAnsi="Arial" w:cs="Arial"/>
                <w:sz w:val="24"/>
                <w:szCs w:val="24"/>
              </w:rPr>
              <w:t xml:space="preserve"> acciones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cuidado</w:t>
            </w:r>
          </w:p>
        </w:tc>
      </w:tr>
      <w:tr w:rsidR="00762D49" w:rsidRPr="006B6F6C" w:rsidTr="00762D49">
        <w:tc>
          <w:tcPr>
            <w:tcW w:w="5813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:rsidTr="00762D49">
        <w:tc>
          <w:tcPr>
            <w:tcW w:w="5813" w:type="dxa"/>
          </w:tcPr>
          <w:p w:rsidR="008F0F93" w:rsidRPr="008F0F93" w:rsidRDefault="008F0F93" w:rsidP="008F0F93">
            <w:pPr>
              <w:rPr>
                <w:rFonts w:ascii="Arial" w:hAnsi="Arial" w:cs="Arial"/>
                <w:sz w:val="24"/>
                <w:szCs w:val="24"/>
              </w:rPr>
            </w:pPr>
            <w:r w:rsidRPr="008F0F93">
              <w:rPr>
                <w:rFonts w:ascii="Arial" w:hAnsi="Arial" w:cs="Arial"/>
                <w:sz w:val="24"/>
                <w:szCs w:val="24"/>
              </w:rPr>
              <w:t>Planifican investigaciones sobre las fuentes laborales que se basan en el recurso marítimo, tanto en transporte, pesca, y otras industrias.</w:t>
            </w:r>
          </w:p>
          <w:p w:rsidR="00762D49" w:rsidRPr="00E816E6" w:rsidRDefault="008F0F93" w:rsidP="008F0F93">
            <w:pPr>
              <w:rPr>
                <w:rFonts w:ascii="Arial" w:hAnsi="Arial" w:cs="Arial"/>
                <w:sz w:val="24"/>
                <w:szCs w:val="24"/>
              </w:rPr>
            </w:pPr>
            <w:r w:rsidRPr="008F0F93">
              <w:rPr>
                <w:rFonts w:ascii="Arial" w:hAnsi="Arial" w:cs="Arial"/>
                <w:sz w:val="24"/>
                <w:szCs w:val="24"/>
              </w:rPr>
              <w:t>Proponer medidas de cuidado del agua por medio de elaboración de comics.</w:t>
            </w:r>
          </w:p>
        </w:tc>
        <w:tc>
          <w:tcPr>
            <w:tcW w:w="3827" w:type="dxa"/>
          </w:tcPr>
          <w:p w:rsidR="00762D49" w:rsidRDefault="00762D49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62D49" w:rsidRPr="00E816E6" w:rsidRDefault="008F0F93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8F0F93">
              <w:rPr>
                <w:rFonts w:ascii="Arial" w:hAnsi="Arial" w:cs="Arial"/>
                <w:sz w:val="24"/>
                <w:szCs w:val="24"/>
              </w:rPr>
              <w:t>Planificar – investigar – proponer  - elaborar</w:t>
            </w:r>
          </w:p>
        </w:tc>
      </w:tr>
    </w:tbl>
    <w:p w:rsidR="00CC5D86" w:rsidRDefault="00CC5D86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:rsidR="003260BF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trabajo sobre la</w:t>
      </w:r>
      <w:r>
        <w:rPr>
          <w:b/>
        </w:rPr>
        <w:t xml:space="preserve">s </w:t>
      </w:r>
      <w:r w:rsidR="004802AA" w:rsidRPr="004802AA">
        <w:rPr>
          <w:b/>
        </w:rPr>
        <w:t>Efectos positivos y negativos de la actividad humana en los océanos, la</w:t>
      </w:r>
      <w:r w:rsidR="004802AA">
        <w:rPr>
          <w:b/>
        </w:rPr>
        <w:t xml:space="preserve">gos, ríos, glaciares, proponiendo </w:t>
      </w:r>
      <w:r w:rsidR="004802AA" w:rsidRPr="004802AA">
        <w:rPr>
          <w:b/>
        </w:rPr>
        <w:t>acciones de cuidado</w:t>
      </w:r>
      <w:r w:rsidR="004802AA">
        <w:rPr>
          <w:b/>
        </w:rPr>
        <w:t xml:space="preserve"> por medio de un comics que será evaluado formativamente, también se adjuntara la pauta de evaluación. Recuerda seguir todos los pasos.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. 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:rsidR="00352A1D" w:rsidRDefault="00930B83" w:rsidP="00930B8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:rsidR="00352A1D" w:rsidRDefault="00352A1D" w:rsidP="007B63FD">
      <w:pPr>
        <w:jc w:val="center"/>
        <w:rPr>
          <w:b/>
        </w:rPr>
      </w:pPr>
    </w:p>
    <w:p w:rsidR="00352A1D" w:rsidRDefault="00352A1D" w:rsidP="007B63FD">
      <w:pPr>
        <w:jc w:val="center"/>
        <w:rPr>
          <w:b/>
        </w:rPr>
      </w:pPr>
    </w:p>
    <w:p w:rsidR="00352A1D" w:rsidRDefault="00352A1D" w:rsidP="00762D49">
      <w:pPr>
        <w:rPr>
          <w:b/>
        </w:rPr>
      </w:pPr>
      <w:bookmarkStart w:id="0" w:name="_GoBack"/>
      <w:bookmarkEnd w:id="0"/>
    </w:p>
    <w:p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4802AA">
        <w:rPr>
          <w:b/>
        </w:rPr>
        <w:t>–OA- 5</w:t>
      </w:r>
      <w:r w:rsidR="00762D49">
        <w:rPr>
          <w:b/>
        </w:rPr>
        <w:t>°-</w:t>
      </w:r>
      <w:r w:rsidR="00352A1D">
        <w:rPr>
          <w:b/>
        </w:rPr>
        <w:t>Pag 1</w:t>
      </w:r>
    </w:p>
    <w:p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85" w:rsidRDefault="00EC4985" w:rsidP="007B63FD">
      <w:pPr>
        <w:spacing w:after="0" w:line="240" w:lineRule="auto"/>
      </w:pPr>
      <w:r>
        <w:separator/>
      </w:r>
    </w:p>
  </w:endnote>
  <w:endnote w:type="continuationSeparator" w:id="0">
    <w:p w:rsidR="00EC4985" w:rsidRDefault="00EC4985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85" w:rsidRDefault="00EC4985" w:rsidP="007B63FD">
      <w:pPr>
        <w:spacing w:after="0" w:line="240" w:lineRule="auto"/>
      </w:pPr>
      <w:r>
        <w:separator/>
      </w:r>
    </w:p>
  </w:footnote>
  <w:footnote w:type="continuationSeparator" w:id="0">
    <w:p w:rsidR="00EC4985" w:rsidRDefault="00EC4985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E4E87"/>
    <w:rsid w:val="00106FE3"/>
    <w:rsid w:val="001D661B"/>
    <w:rsid w:val="00204B1F"/>
    <w:rsid w:val="002101EF"/>
    <w:rsid w:val="00262501"/>
    <w:rsid w:val="002721F0"/>
    <w:rsid w:val="002C0126"/>
    <w:rsid w:val="002C19CB"/>
    <w:rsid w:val="002D4796"/>
    <w:rsid w:val="002F2E86"/>
    <w:rsid w:val="003260BF"/>
    <w:rsid w:val="00352A1D"/>
    <w:rsid w:val="003738AB"/>
    <w:rsid w:val="004802AA"/>
    <w:rsid w:val="00490E94"/>
    <w:rsid w:val="00562BF5"/>
    <w:rsid w:val="005735B0"/>
    <w:rsid w:val="00622CD3"/>
    <w:rsid w:val="00642A8C"/>
    <w:rsid w:val="006530B5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D529C"/>
    <w:rsid w:val="008D7A96"/>
    <w:rsid w:val="008F0F93"/>
    <w:rsid w:val="00930B83"/>
    <w:rsid w:val="009A2ACD"/>
    <w:rsid w:val="009C7C16"/>
    <w:rsid w:val="00AA3DC8"/>
    <w:rsid w:val="00AB2B02"/>
    <w:rsid w:val="00AD10A4"/>
    <w:rsid w:val="00B310CE"/>
    <w:rsid w:val="00C55668"/>
    <w:rsid w:val="00C83D1D"/>
    <w:rsid w:val="00CB3ADC"/>
    <w:rsid w:val="00CB5805"/>
    <w:rsid w:val="00CC5D86"/>
    <w:rsid w:val="00D94A2A"/>
    <w:rsid w:val="00E77B57"/>
    <w:rsid w:val="00E816E6"/>
    <w:rsid w:val="00EC4985"/>
    <w:rsid w:val="00F20BA9"/>
    <w:rsid w:val="00F57892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2020-05-04T23:10:00Z</dcterms:created>
  <dcterms:modified xsi:type="dcterms:W3CDTF">2020-05-04T23:10:00Z</dcterms:modified>
</cp:coreProperties>
</file>