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87" w:rsidRPr="007B63FD" w:rsidRDefault="002C19CB" w:rsidP="007B63FD">
      <w:pPr>
        <w:jc w:val="center"/>
        <w:rPr>
          <w:b/>
        </w:rPr>
      </w:pPr>
      <w:r>
        <w:rPr>
          <w:b/>
        </w:rPr>
        <w:t>Tarea</w:t>
      </w:r>
    </w:p>
    <w:p w:rsidR="007B63FD" w:rsidRDefault="0017237C">
      <w:r>
        <w:t>Queridos estudiantes, dejo unos links para que puedas ver desde tu celular o computador para que los conceptos que hemos ido trabajando puedan ser más significativos y puedas entender de mejor forma</w:t>
      </w:r>
      <w:r w:rsidR="006C2A3E">
        <w:t>,</w:t>
      </w:r>
      <w:r>
        <w:t xml:space="preserve"> espero que sea de una ayuda para ti. </w:t>
      </w:r>
    </w:p>
    <w:p w:rsidR="0017237C" w:rsidRDefault="0017237C" w:rsidP="008D3186">
      <w:r>
        <w:t>Video n° 1</w:t>
      </w:r>
      <w:r w:rsidR="00CD3168">
        <w:t xml:space="preserve"> </w:t>
      </w:r>
      <w:r w:rsidR="008D3186" w:rsidRPr="008D3186">
        <w:t>Teoría cinético-molecular</w:t>
      </w:r>
    </w:p>
    <w:p w:rsidR="008D3186" w:rsidRDefault="008D3186" w:rsidP="008D3186">
      <w:hyperlink r:id="rId7" w:history="1">
        <w:r w:rsidRPr="00CF2BE9">
          <w:rPr>
            <w:rStyle w:val="Hipervnculo"/>
          </w:rPr>
          <w:t>https://www.youtube.com/watch?v=G300mQ59FE4</w:t>
        </w:r>
      </w:hyperlink>
      <w:r>
        <w:t xml:space="preserve"> </w:t>
      </w:r>
    </w:p>
    <w:p w:rsidR="008D3186" w:rsidRDefault="0017237C" w:rsidP="008D3186">
      <w:r>
        <w:t>Video n° 2</w:t>
      </w:r>
      <w:r w:rsidR="00CD3168">
        <w:t xml:space="preserve">: </w:t>
      </w:r>
      <w:r w:rsidR="008D3186" w:rsidRPr="008D3186">
        <w:t>TEORÍA CINÉTICO-MOLECULAR DE LOS GASES | Química-Física</w:t>
      </w:r>
    </w:p>
    <w:p w:rsidR="00CD3168" w:rsidRDefault="00CD3168" w:rsidP="008D3186">
      <w:r>
        <w:t xml:space="preserve"> </w:t>
      </w:r>
      <w:hyperlink r:id="rId8" w:history="1">
        <w:r w:rsidR="008D3186" w:rsidRPr="00CF2BE9">
          <w:rPr>
            <w:rStyle w:val="Hipervnculo"/>
          </w:rPr>
          <w:t>https://www.youtube.com/watch?v=UuCyk-uLrCA</w:t>
        </w:r>
      </w:hyperlink>
      <w:r w:rsidR="008D3186">
        <w:t xml:space="preserve"> </w:t>
      </w:r>
    </w:p>
    <w:p w:rsidR="008D3186" w:rsidRDefault="008D3186" w:rsidP="00C14EC8">
      <w:pPr>
        <w:rPr>
          <w:b/>
        </w:rPr>
      </w:pPr>
    </w:p>
    <w:p w:rsidR="008D3186" w:rsidRDefault="008D3186" w:rsidP="00C14EC8">
      <w:pPr>
        <w:rPr>
          <w:b/>
        </w:rPr>
      </w:pPr>
    </w:p>
    <w:p w:rsidR="008D3186" w:rsidRDefault="008D3186" w:rsidP="00C14EC8">
      <w:pPr>
        <w:rPr>
          <w:b/>
        </w:rPr>
      </w:pPr>
      <w:bookmarkStart w:id="0" w:name="_GoBack"/>
      <w:bookmarkEnd w:id="0"/>
    </w:p>
    <w:p w:rsidR="00C14EC8" w:rsidRPr="006C2A3E" w:rsidRDefault="00C14EC8" w:rsidP="00C14EC8">
      <w:pPr>
        <w:rPr>
          <w:b/>
        </w:rPr>
      </w:pPr>
      <w:r w:rsidRPr="006C2A3E">
        <w:rPr>
          <w:b/>
        </w:rPr>
        <w:t>Estimado estudiante:</w:t>
      </w:r>
    </w:p>
    <w:p w:rsidR="00C14EC8" w:rsidRDefault="00C14EC8" w:rsidP="00C14EC8">
      <w:r>
        <w:t>Como docente confió en tu honestidad y necesito que utili</w:t>
      </w:r>
      <w:r w:rsidR="006C2A3E">
        <w:t xml:space="preserve">ces esta hoja al final de haber </w:t>
      </w:r>
      <w:r>
        <w:t>realizado tus ejercicios, ya que te entregó el solucionari</w:t>
      </w:r>
      <w:r w:rsidR="006C2A3E">
        <w:t xml:space="preserve">o con la finalidad que compares  </w:t>
      </w:r>
      <w:r>
        <w:t>tu respuesta.</w:t>
      </w:r>
    </w:p>
    <w:p w:rsidR="00C14EC8" w:rsidRDefault="00C14EC8" w:rsidP="00C14EC8">
      <w:r>
        <w:t xml:space="preserve">SI </w:t>
      </w:r>
      <w:r w:rsidR="006C2A3E">
        <w:t xml:space="preserve">TIENES TODO BIEN FELICITACIONES </w:t>
      </w:r>
      <w:r>
        <w:t xml:space="preserve">SI TE EQUIVOCASTE CONOCERÁS DONDE </w:t>
      </w:r>
      <w:r w:rsidR="006C2A3E">
        <w:t xml:space="preserve">ESTUVO TU ERROR. FELICITACIONES </w:t>
      </w:r>
      <w:r>
        <w:t>POR TU HONESTIDAD TU ERES CAPAZ TEN PRESENTE…</w:t>
      </w:r>
    </w:p>
    <w:p w:rsidR="00C14EC8" w:rsidRDefault="00C14EC8" w:rsidP="00C14EC8">
      <w:r>
        <w:t>DE LOS ERRORES SE APRENDE</w:t>
      </w:r>
    </w:p>
    <w:p w:rsidR="00C14EC8" w:rsidRDefault="00C14EC8" w:rsidP="00C14EC8">
      <w:r>
        <w:t>SOLUCIONARIO:</w:t>
      </w:r>
    </w:p>
    <w:tbl>
      <w:tblPr>
        <w:tblStyle w:val="Tablaconcuadrcula"/>
        <w:tblW w:w="0" w:type="auto"/>
        <w:tblLook w:val="04A0" w:firstRow="1" w:lastRow="0" w:firstColumn="1" w:lastColumn="0" w:noHBand="0" w:noVBand="1"/>
      </w:tblPr>
      <w:tblGrid>
        <w:gridCol w:w="1047"/>
        <w:gridCol w:w="7781"/>
      </w:tblGrid>
      <w:tr w:rsidR="00EF4B32" w:rsidTr="001A6416">
        <w:tc>
          <w:tcPr>
            <w:tcW w:w="1047" w:type="dxa"/>
          </w:tcPr>
          <w:p w:rsidR="00EF4B32" w:rsidRDefault="00EF4B32" w:rsidP="00C14EC8">
            <w:r>
              <w:t xml:space="preserve">Pregunta </w:t>
            </w:r>
          </w:p>
        </w:tc>
        <w:tc>
          <w:tcPr>
            <w:tcW w:w="7781" w:type="dxa"/>
          </w:tcPr>
          <w:p w:rsidR="00EF4B32" w:rsidRDefault="00EF4B32" w:rsidP="00C14EC8">
            <w:r>
              <w:t>Respuestas esperadas.</w:t>
            </w:r>
          </w:p>
        </w:tc>
      </w:tr>
      <w:tr w:rsidR="00EF4B32" w:rsidTr="001A6416">
        <w:tc>
          <w:tcPr>
            <w:tcW w:w="1047" w:type="dxa"/>
          </w:tcPr>
          <w:p w:rsidR="00EF4B32" w:rsidRDefault="00F31886" w:rsidP="00EF4B32">
            <w:pPr>
              <w:jc w:val="center"/>
            </w:pPr>
            <w:r>
              <w:t>Actividad 1</w:t>
            </w:r>
          </w:p>
        </w:tc>
        <w:tc>
          <w:tcPr>
            <w:tcW w:w="7781" w:type="dxa"/>
          </w:tcPr>
          <w:p w:rsidR="000B3AFF" w:rsidRDefault="000B3AFF" w:rsidP="000B3AFF">
            <w:pPr>
              <w:pStyle w:val="Prrafodelista"/>
              <w:numPr>
                <w:ilvl w:val="0"/>
                <w:numId w:val="6"/>
              </w:numPr>
            </w:pPr>
            <w:r w:rsidRPr="000B3AFF">
              <w:t xml:space="preserve">Antes de añadir el agua caliente sobre la pelota, su superficie estaba hundida. Luego, al agregar el agua retomó su forma inicial. </w:t>
            </w:r>
          </w:p>
          <w:p w:rsidR="000B3AFF" w:rsidRDefault="000B3AFF" w:rsidP="000B3AFF">
            <w:pPr>
              <w:pStyle w:val="Prrafodelista"/>
              <w:numPr>
                <w:ilvl w:val="0"/>
                <w:numId w:val="6"/>
              </w:numPr>
            </w:pPr>
            <w:r w:rsidRPr="000B3AFF">
              <w:t xml:space="preserve">El agua caliente aumenta la temperatura del gas contenido en el interior de la pelota provocando un aumento en su volumen. Si el experimento se realiza con agua fría, no se observaría este cambio de volumen. </w:t>
            </w:r>
          </w:p>
          <w:p w:rsidR="00F31886" w:rsidRDefault="000B3AFF" w:rsidP="000B3AFF">
            <w:pPr>
              <w:pStyle w:val="Prrafodelista"/>
              <w:numPr>
                <w:ilvl w:val="0"/>
                <w:numId w:val="6"/>
              </w:numPr>
            </w:pPr>
            <w:r w:rsidRPr="000B3AFF">
              <w:t>Al aumentar la temperatura de un gas aumenta su volumen. Otra evidencia cotidiana, es cuando dejamos una pelota desinflada expuesta al sol. Luego de un tiempo, y una vez que el gas contenido en su interior aumente de temperatura, se observará un aumento del volumen de la pelota.</w:t>
            </w:r>
          </w:p>
        </w:tc>
      </w:tr>
      <w:tr w:rsidR="00EF4B32" w:rsidTr="001A6416">
        <w:tc>
          <w:tcPr>
            <w:tcW w:w="1047" w:type="dxa"/>
          </w:tcPr>
          <w:p w:rsidR="00EF4B32" w:rsidRDefault="000B3AFF" w:rsidP="00EF4B32">
            <w:pPr>
              <w:jc w:val="center"/>
            </w:pPr>
            <w:r>
              <w:t>Actividad 2</w:t>
            </w:r>
          </w:p>
        </w:tc>
        <w:tc>
          <w:tcPr>
            <w:tcW w:w="7781" w:type="dxa"/>
          </w:tcPr>
          <w:p w:rsidR="00EF4B32" w:rsidRDefault="000B3AFF" w:rsidP="000B3AFF">
            <w:pPr>
              <w:pStyle w:val="Prrafodelista"/>
              <w:numPr>
                <w:ilvl w:val="0"/>
                <w:numId w:val="7"/>
              </w:numPr>
            </w:pPr>
            <w:r w:rsidRPr="000B3AFF">
              <w:t>El comportamiento de los gases depende de ciertos factores, como la temperatura, el volumen y la presión.</w:t>
            </w:r>
          </w:p>
          <w:p w:rsidR="000B3AFF" w:rsidRDefault="000B3AFF" w:rsidP="000B3AFF">
            <w:pPr>
              <w:pStyle w:val="Prrafodelista"/>
              <w:numPr>
                <w:ilvl w:val="0"/>
                <w:numId w:val="7"/>
              </w:numPr>
            </w:pPr>
            <w:r w:rsidRPr="000B3AFF">
              <w:t>Si la temperatura de un gas aumenta, también lo hace su volumen,  y viceversa</w:t>
            </w:r>
            <w:r>
              <w:t>, si la temperatura baja, baja también su volumen.</w:t>
            </w:r>
          </w:p>
          <w:p w:rsidR="000B3AFF" w:rsidRDefault="000B3AFF" w:rsidP="000B3AFF">
            <w:pPr>
              <w:pStyle w:val="Prrafodelista"/>
              <w:numPr>
                <w:ilvl w:val="0"/>
                <w:numId w:val="7"/>
              </w:numPr>
            </w:pPr>
            <w:r w:rsidRPr="000B3AFF">
              <w:t>Cuando un gas aumenta su temperatura, también se incrementa la velocidad con la que se mueven sus partículas. Esto eleva la cantidad de choques entre ellas y hace que ejerzan mayor presión sobre las paredes del recipiente que contiene el gas.</w:t>
            </w:r>
          </w:p>
          <w:p w:rsidR="008D3186" w:rsidRDefault="008D3186" w:rsidP="008D3186">
            <w:pPr>
              <w:pStyle w:val="Prrafodelista"/>
              <w:numPr>
                <w:ilvl w:val="0"/>
                <w:numId w:val="7"/>
              </w:numPr>
            </w:pPr>
            <w:r w:rsidRPr="008D3186">
              <w:t>Al presionar un gas contenido en un recipiente cerrado, sus partículas no pueden escapar y se juntan unas con otras, lo que produce una disminución del volumen del gas.</w:t>
            </w:r>
            <w:r>
              <w:t xml:space="preserve"> Esto quiere decir que  a mayor presión menor volumen y a menor presión mayor es el volumen.</w:t>
            </w:r>
          </w:p>
        </w:tc>
      </w:tr>
      <w:tr w:rsidR="00EF4B32" w:rsidTr="001A6416">
        <w:tc>
          <w:tcPr>
            <w:tcW w:w="1047" w:type="dxa"/>
          </w:tcPr>
          <w:p w:rsidR="00F31886" w:rsidRDefault="00F31886" w:rsidP="00EF4B32">
            <w:pPr>
              <w:jc w:val="center"/>
            </w:pPr>
          </w:p>
        </w:tc>
        <w:tc>
          <w:tcPr>
            <w:tcW w:w="7781" w:type="dxa"/>
          </w:tcPr>
          <w:p w:rsidR="00A94830" w:rsidRDefault="00A94830" w:rsidP="00F31886"/>
        </w:tc>
      </w:tr>
      <w:tr w:rsidR="00EF4B32" w:rsidTr="001A6416">
        <w:tc>
          <w:tcPr>
            <w:tcW w:w="1047" w:type="dxa"/>
          </w:tcPr>
          <w:p w:rsidR="00F31886" w:rsidRDefault="00F31886" w:rsidP="00EF4B32">
            <w:pPr>
              <w:jc w:val="center"/>
            </w:pPr>
          </w:p>
        </w:tc>
        <w:tc>
          <w:tcPr>
            <w:tcW w:w="7781" w:type="dxa"/>
          </w:tcPr>
          <w:p w:rsidR="00F31886" w:rsidRDefault="00F31886" w:rsidP="000B3AFF">
            <w:pPr>
              <w:pStyle w:val="Prrafodelista"/>
            </w:pPr>
          </w:p>
        </w:tc>
      </w:tr>
    </w:tbl>
    <w:p w:rsidR="006C2A3E" w:rsidRDefault="006C2A3E" w:rsidP="00C14EC8"/>
    <w:sectPr w:rsidR="006C2A3E" w:rsidSect="0086135B">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C1A" w:rsidRDefault="00464C1A" w:rsidP="007B63FD">
      <w:pPr>
        <w:spacing w:after="0" w:line="240" w:lineRule="auto"/>
      </w:pPr>
      <w:r>
        <w:separator/>
      </w:r>
    </w:p>
  </w:endnote>
  <w:endnote w:type="continuationSeparator" w:id="0">
    <w:p w:rsidR="00464C1A" w:rsidRDefault="00464C1A"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2D4796" w:rsidRPr="007B63FD" w:rsidRDefault="002D4796"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2D4796" w:rsidRPr="007B63FD" w:rsidRDefault="002D4796"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C1A" w:rsidRDefault="00464C1A" w:rsidP="007B63FD">
      <w:pPr>
        <w:spacing w:after="0" w:line="240" w:lineRule="auto"/>
      </w:pPr>
      <w:r>
        <w:separator/>
      </w:r>
    </w:p>
  </w:footnote>
  <w:footnote w:type="continuationSeparator" w:id="0">
    <w:p w:rsidR="00464C1A" w:rsidRDefault="00464C1A"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96" w:rsidRDefault="002D4796">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3" name="Imagen 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6333"/>
    <w:multiLevelType w:val="hybridMultilevel"/>
    <w:tmpl w:val="A894E4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55634E"/>
    <w:multiLevelType w:val="hybridMultilevel"/>
    <w:tmpl w:val="69D824A2"/>
    <w:lvl w:ilvl="0" w:tplc="61B2875C">
      <w:start w:val="1"/>
      <w:numFmt w:val="decimal"/>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3"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3A5050B"/>
    <w:multiLevelType w:val="hybridMultilevel"/>
    <w:tmpl w:val="817AB5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99000A5"/>
    <w:multiLevelType w:val="hybridMultilevel"/>
    <w:tmpl w:val="F8D00B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006D1"/>
    <w:rsid w:val="00037AAE"/>
    <w:rsid w:val="00070768"/>
    <w:rsid w:val="000850D9"/>
    <w:rsid w:val="000B3AFF"/>
    <w:rsid w:val="000E4E87"/>
    <w:rsid w:val="00106FE3"/>
    <w:rsid w:val="0017237C"/>
    <w:rsid w:val="001A6416"/>
    <w:rsid w:val="001D661B"/>
    <w:rsid w:val="00262501"/>
    <w:rsid w:val="002C19CB"/>
    <w:rsid w:val="002D4796"/>
    <w:rsid w:val="00464C1A"/>
    <w:rsid w:val="00622CD3"/>
    <w:rsid w:val="006530B5"/>
    <w:rsid w:val="006C2A3E"/>
    <w:rsid w:val="007B63FD"/>
    <w:rsid w:val="00855B18"/>
    <w:rsid w:val="0086098E"/>
    <w:rsid w:val="0086135B"/>
    <w:rsid w:val="00887EFD"/>
    <w:rsid w:val="008D3186"/>
    <w:rsid w:val="008D529C"/>
    <w:rsid w:val="008D7A96"/>
    <w:rsid w:val="009373D1"/>
    <w:rsid w:val="009A2ACD"/>
    <w:rsid w:val="009C7C16"/>
    <w:rsid w:val="00A94830"/>
    <w:rsid w:val="00AA3DC8"/>
    <w:rsid w:val="00AD10A4"/>
    <w:rsid w:val="00B310CE"/>
    <w:rsid w:val="00C14EC8"/>
    <w:rsid w:val="00C55668"/>
    <w:rsid w:val="00C83D1D"/>
    <w:rsid w:val="00CB3ADC"/>
    <w:rsid w:val="00CB5805"/>
    <w:rsid w:val="00CD3168"/>
    <w:rsid w:val="00EF4B32"/>
    <w:rsid w:val="00F20BA9"/>
    <w:rsid w:val="00F22B67"/>
    <w:rsid w:val="00F31886"/>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2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uCyk-uLrCA" TargetMode="External"/><Relationship Id="rId3" Type="http://schemas.openxmlformats.org/officeDocument/2006/relationships/settings" Target="settings.xml"/><Relationship Id="rId7" Type="http://schemas.openxmlformats.org/officeDocument/2006/relationships/hyperlink" Target="https://www.youtube.com/watch?v=G300mQ59FE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2020-04-07T04:27:00Z</dcterms:created>
  <dcterms:modified xsi:type="dcterms:W3CDTF">2020-04-07T04:27:00Z</dcterms:modified>
</cp:coreProperties>
</file>